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Pr="00215DA8" w:rsidRDefault="00215DA8" w:rsidP="00215DA8">
      <w:pPr>
        <w:jc w:val="center"/>
        <w:rPr>
          <w:b/>
          <w:sz w:val="36"/>
          <w:szCs w:val="36"/>
        </w:rPr>
      </w:pPr>
      <w:bookmarkStart w:id="0" w:name="_GoBack"/>
      <w:r w:rsidRPr="00215DA8">
        <w:rPr>
          <w:b/>
          <w:sz w:val="36"/>
          <w:szCs w:val="36"/>
        </w:rPr>
        <w:t>Water Outlook in Utah</w:t>
      </w:r>
    </w:p>
    <w:bookmarkEnd w:id="0"/>
    <w:p w:rsidR="00215DA8" w:rsidRDefault="00215DA8">
      <w:pPr>
        <w:rPr>
          <w:b/>
        </w:rPr>
      </w:pPr>
    </w:p>
    <w:p w:rsidR="00215DA8" w:rsidRDefault="00215DA8">
      <w:pPr>
        <w:rPr>
          <w:b/>
        </w:rPr>
      </w:pPr>
      <w:r>
        <w:rPr>
          <w:noProof/>
        </w:rPr>
        <w:drawing>
          <wp:inline distT="0" distB="0" distL="0" distR="0" wp14:anchorId="1984D25B" wp14:editId="1786A3C2">
            <wp:extent cx="5486400" cy="3470031"/>
            <wp:effectExtent l="0" t="0" r="0" b="10160"/>
            <wp:docPr id="3" name="Picture 3" descr="Macintosh HD:Users:melissa.garber:Desktop:Screen Shot 2013-11-07 at 5.2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.garber:Desktop:Screen Shot 2013-11-07 at 5.26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A8" w:rsidRDefault="004439C0" w:rsidP="00215DA8">
      <w:hyperlink r:id="rId6" w:history="1">
        <w:r w:rsidR="00215DA8" w:rsidRPr="00206F24">
          <w:rPr>
            <w:rStyle w:val="Hyperlink"/>
          </w:rPr>
          <w:t>http://www.epa.gov/watersense/our_water/tomorrow_beyond.html</w:t>
        </w:r>
      </w:hyperlink>
    </w:p>
    <w:p w:rsidR="00215DA8" w:rsidRDefault="00215DA8">
      <w:pPr>
        <w:rPr>
          <w:b/>
        </w:rPr>
      </w:pPr>
    </w:p>
    <w:p w:rsidR="00215DA8" w:rsidRDefault="00215DA8">
      <w:pPr>
        <w:rPr>
          <w:b/>
        </w:rPr>
      </w:pPr>
    </w:p>
    <w:p w:rsidR="00215DA8" w:rsidRDefault="00215DA8">
      <w:pPr>
        <w:rPr>
          <w:b/>
        </w:rPr>
      </w:pPr>
    </w:p>
    <w:p w:rsidR="00215DA8" w:rsidRDefault="00215DA8">
      <w:pPr>
        <w:rPr>
          <w:b/>
        </w:rPr>
      </w:pPr>
      <w:r>
        <w:rPr>
          <w:noProof/>
        </w:rPr>
        <w:drawing>
          <wp:inline distT="0" distB="0" distL="0" distR="0" wp14:anchorId="122E6CD1" wp14:editId="1A114C45">
            <wp:extent cx="5486400" cy="3721100"/>
            <wp:effectExtent l="0" t="0" r="0" b="12700"/>
            <wp:docPr id="1" name="Picture 1" descr="Macintosh HD:Users:melissa.garber:Desktop:Screen Shot 2013-11-04 at 2.1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ssa.garber:Desktop:Screen Shot 2013-11-04 at 2.13.4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A8" w:rsidRDefault="00215DA8">
      <w:pPr>
        <w:rPr>
          <w:b/>
        </w:rPr>
      </w:pPr>
    </w:p>
    <w:p w:rsidR="00215DA8" w:rsidRPr="00215DA8" w:rsidRDefault="00215DA8">
      <w:pPr>
        <w:rPr>
          <w:b/>
        </w:rPr>
      </w:pPr>
      <w:proofErr w:type="gramStart"/>
      <w:r>
        <w:t>from</w:t>
      </w:r>
      <w:proofErr w:type="gramEnd"/>
      <w:r>
        <w:t xml:space="preserve">: </w:t>
      </w:r>
      <w:hyperlink r:id="rId8" w:history="1">
        <w:r w:rsidRPr="00F235EF">
          <w:rPr>
            <w:rStyle w:val="Hyperlink"/>
          </w:rPr>
          <w:t>http://www.conservewater.utah.gov/Blog/Blog.html</w:t>
        </w:r>
      </w:hyperlink>
    </w:p>
    <w:sectPr w:rsidR="00215DA8" w:rsidRPr="00215DA8" w:rsidSect="00215D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8"/>
    <w:rsid w:val="00055E7A"/>
    <w:rsid w:val="00215DA8"/>
    <w:rsid w:val="00431EAE"/>
    <w:rsid w:val="004439C0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pa.gov/watersense/our_water/tomorrow_beyond.html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onservewater.utah.gov/Blog/Blog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Barbara Gentry</cp:lastModifiedBy>
  <cp:revision>2</cp:revision>
  <cp:lastPrinted>2013-11-08T00:43:00Z</cp:lastPrinted>
  <dcterms:created xsi:type="dcterms:W3CDTF">2013-11-15T20:39:00Z</dcterms:created>
  <dcterms:modified xsi:type="dcterms:W3CDTF">2013-11-15T20:39:00Z</dcterms:modified>
</cp:coreProperties>
</file>