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5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3"/>
        <w:gridCol w:w="38"/>
      </w:tblGrid>
      <w:tr w:rsidR="00751CAE" w:rsidRPr="00C77E46">
        <w:trPr>
          <w:trHeight w:val="1835"/>
          <w:tblCellSpacing w:w="0" w:type="dxa"/>
        </w:trPr>
        <w:tc>
          <w:tcPr>
            <w:tcW w:w="10347" w:type="dxa"/>
            <w:shd w:val="clear" w:color="auto" w:fill="auto"/>
          </w:tcPr>
          <w:tbl>
            <w:tblPr>
              <w:tblW w:w="10875" w:type="dxa"/>
              <w:jc w:val="center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875"/>
            </w:tblGrid>
            <w:tr w:rsidR="00751CAE" w:rsidRPr="00C77E46">
              <w:trPr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auto"/>
                  <w:vAlign w:val="center"/>
                </w:tcPr>
                <w:p w:rsidR="00751CAE" w:rsidRPr="00C77E46" w:rsidRDefault="00D714AA" w:rsidP="009830F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/>
                      <w:b/>
                      <w:noProof/>
                      <w:color w:val="FFFFFF"/>
                      <w:sz w:val="48"/>
                      <w:szCs w:val="4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5149215</wp:posOffset>
                        </wp:positionH>
                        <wp:positionV relativeFrom="paragraph">
                          <wp:posOffset>111760</wp:posOffset>
                        </wp:positionV>
                        <wp:extent cx="572135" cy="762000"/>
                        <wp:effectExtent l="25400" t="0" r="12065" b="0"/>
                        <wp:wrapNone/>
                        <wp:docPr id="6" name="Picture 6" descr="http://www.hitech-dolphin.com/image-files/bottlenose-dolphin-picture-2-4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hitech-dolphin.com/image-files/bottlenose-dolphin-picture-2-4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13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104F7">
                    <w:rPr>
                      <w:rFonts w:ascii="Arial" w:hAnsi="Arial"/>
                      <w:b/>
                      <w:noProof/>
                      <w:color w:val="FFFFFF"/>
                      <w:sz w:val="48"/>
                      <w:szCs w:val="4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1834515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3065145" cy="1019175"/>
                            <wp:effectExtent l="6350" t="635" r="1905" b="0"/>
                            <wp:wrapTight wrapText="bothSides">
                              <wp:wrapPolygon edited="0">
                                <wp:start x="0" y="0"/>
                                <wp:lineTo x="21600" y="0"/>
                                <wp:lineTo x="21600" y="21600"/>
                                <wp:lineTo x="0" y="21600"/>
                                <wp:lineTo x="0" y="0"/>
                              </wp:wrapPolygon>
                            </wp:wrapTight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514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C4EA3" w:rsidRDefault="009C4EA3" w:rsidP="00751CAE">
                                        <w:pPr>
                                          <w:jc w:val="center"/>
                                          <w:rPr>
                                            <w:rFonts w:ascii="Chalkboard" w:hAnsi="Chalkboard"/>
                                            <w:sz w:val="56"/>
                                          </w:rPr>
                                        </w:pPr>
                                        <w:r w:rsidRPr="00C77E46">
                                          <w:rPr>
                                            <w:rFonts w:ascii="Chalkboard" w:hAnsi="Chalkboard"/>
                                            <w:sz w:val="40"/>
                                          </w:rPr>
                                          <w:t>Daybreak Elementary</w:t>
                                        </w:r>
                                        <w:r>
                                          <w:rPr>
                                            <w:rFonts w:ascii="Chalkboard" w:hAnsi="Chalkboard"/>
                                            <w:sz w:val="56"/>
                                          </w:rPr>
                                          <w:t xml:space="preserve">  </w:t>
                                        </w:r>
                                      </w:p>
                                      <w:p w:rsidR="009C4EA3" w:rsidRPr="00C77E46" w:rsidRDefault="009C4EA3" w:rsidP="00751CAE">
                                        <w:pPr>
                                          <w:jc w:val="center"/>
                                          <w:rPr>
                                            <w:rFonts w:ascii="Chalkboard" w:hAnsi="Chalkboard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Chalkboard" w:hAnsi="Chalkboard"/>
                                            <w:sz w:val="28"/>
                                          </w:rPr>
                                          <w:t>Mrs. Holland</w:t>
                                        </w:r>
                                      </w:p>
                                      <w:p w:rsidR="009C4EA3" w:rsidRPr="00C77E46" w:rsidRDefault="009C4EA3" w:rsidP="00751CAE">
                                        <w:pPr>
                                          <w:jc w:val="center"/>
                                          <w:rPr>
                                            <w:rFonts w:ascii="Chalkboard" w:hAnsi="Chalkboard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Chalkboard" w:hAnsi="Chalkboard"/>
                                            <w:sz w:val="28"/>
                                          </w:rPr>
                                          <w:t>Fourth</w:t>
                                        </w:r>
                                        <w:r w:rsidRPr="00C77E46">
                                          <w:rPr>
                                            <w:rFonts w:ascii="Chalkboard" w:hAnsi="Chalkboard"/>
                                            <w:sz w:val="28"/>
                                          </w:rPr>
                                          <w:t xml:space="preserve"> Grade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91440" rIns="91440" bIns="9144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44.45pt;margin-top:.85pt;width:241.3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" filled="f" stroked="f">
                            <v:textbox inset=",7.2pt,,7.2pt">
                              <w:txbxContent>
                                <w:p w:rsidR="009C4EA3" w:rsidRDefault="009C4EA3" w:rsidP="00751CAE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56"/>
                                    </w:rPr>
                                  </w:pPr>
                                  <w:r w:rsidRPr="00C77E46">
                                    <w:rPr>
                                      <w:rFonts w:ascii="Chalkboard" w:hAnsi="Chalkboard"/>
                                      <w:sz w:val="40"/>
                                    </w:rPr>
                                    <w:t>Daybreak Elementary</w:t>
                                  </w:r>
                                  <w:r>
                                    <w:rPr>
                                      <w:rFonts w:ascii="Chalkboard" w:hAnsi="Chalkboard"/>
                                      <w:sz w:val="56"/>
                                    </w:rPr>
                                    <w:t xml:space="preserve">  </w:t>
                                  </w:r>
                                </w:p>
                                <w:p w:rsidR="009C4EA3" w:rsidRPr="00C77E46" w:rsidRDefault="009C4EA3" w:rsidP="00751CAE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</w:rPr>
                                    <w:t>Mrs. Holland</w:t>
                                  </w:r>
                                </w:p>
                                <w:p w:rsidR="009C4EA3" w:rsidRPr="00C77E46" w:rsidRDefault="009C4EA3" w:rsidP="00751CAE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</w:rPr>
                                    <w:t>Fourth</w:t>
                                  </w:r>
                                  <w:r w:rsidRPr="00C77E46">
                                    <w:rPr>
                                      <w:rFonts w:ascii="Chalkboard" w:hAnsi="Chalkboard"/>
                                      <w:sz w:val="28"/>
                                    </w:rPr>
                                    <w:t xml:space="preserve"> Grade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751CAE" w:rsidRPr="00C77E46" w:rsidRDefault="00751CAE" w:rsidP="009830F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751CAE" w:rsidRPr="00C77E46" w:rsidRDefault="00751CAE" w:rsidP="009830F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5400" cy="25400"/>
                  <wp:effectExtent l="0" t="0" r="0" b="0"/>
                  <wp:docPr id="1" name="Picture 1" descr="http://template.aea267.iowapages.org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mplate.aea267.iowapages.org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CAE" w:rsidRPr="00C77E46" w:rsidRDefault="00751CAE" w:rsidP="00751CAE">
      <w:pPr>
        <w:rPr>
          <w:rFonts w:ascii="Times" w:hAnsi="Times"/>
          <w:vanish/>
          <w:sz w:val="20"/>
          <w:szCs w:val="20"/>
        </w:rPr>
      </w:pPr>
    </w:p>
    <w:tbl>
      <w:tblPr>
        <w:tblW w:w="10580" w:type="dxa"/>
        <w:tblCellSpacing w:w="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90"/>
        <w:gridCol w:w="8010"/>
        <w:gridCol w:w="50"/>
      </w:tblGrid>
      <w:tr w:rsidR="00751CAE" w:rsidRPr="00CB052C">
        <w:trPr>
          <w:trHeight w:val="1600"/>
          <w:tblCellSpacing w:w="0" w:type="dxa"/>
        </w:trPr>
        <w:tc>
          <w:tcPr>
            <w:tcW w:w="2430" w:type="dxa"/>
            <w:shd w:val="clear" w:color="auto" w:fill="auto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80"/>
            </w:tblGrid>
            <w:tr w:rsidR="00751CAE" w:rsidRPr="00CB052C">
              <w:trPr>
                <w:tblCellSpacing w:w="0" w:type="dxa"/>
                <w:jc w:val="center"/>
              </w:trPr>
              <w:tc>
                <w:tcPr>
                  <w:tcW w:w="2980" w:type="dxa"/>
                  <w:shd w:val="clear" w:color="auto" w:fill="auto"/>
                  <w:vAlign w:val="center"/>
                </w:tcPr>
                <w:p w:rsidR="00751CAE" w:rsidRPr="00CB052C" w:rsidRDefault="00751CAE" w:rsidP="009830F7">
                  <w:pPr>
                    <w:rPr>
                      <w:rFonts w:ascii="Times" w:hAnsi="Times"/>
                      <w:szCs w:val="20"/>
                    </w:rPr>
                  </w:pPr>
                </w:p>
              </w:tc>
            </w:tr>
            <w:tr w:rsidR="00751CAE" w:rsidRPr="00CB052C">
              <w:trPr>
                <w:trHeight w:val="493"/>
                <w:tblCellSpacing w:w="0" w:type="dxa"/>
                <w:jc w:val="center"/>
              </w:trPr>
              <w:tc>
                <w:tcPr>
                  <w:tcW w:w="2980" w:type="dxa"/>
                  <w:shd w:val="clear" w:color="auto" w:fill="auto"/>
                  <w:vAlign w:val="center"/>
                </w:tcPr>
                <w:tbl>
                  <w:tblPr>
                    <w:tblW w:w="5000" w:type="pct"/>
                    <w:jc w:val="center"/>
                    <w:tblCellSpacing w:w="20" w:type="dxa"/>
                    <w:tblLayout w:type="fixed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0"/>
                  </w:tblGrid>
                  <w:tr w:rsidR="00751CAE" w:rsidRPr="00CB052C">
                    <w:trPr>
                      <w:tblCellSpacing w:w="20" w:type="dxa"/>
                      <w:jc w:val="center"/>
                    </w:trPr>
                    <w:tc>
                      <w:tcPr>
                        <w:tcW w:w="2870" w:type="dxa"/>
                        <w:shd w:val="clear" w:color="auto" w:fill="auto"/>
                        <w:vAlign w:val="center"/>
                      </w:tcPr>
                      <w:p w:rsidR="00751CAE" w:rsidRPr="00CB052C" w:rsidRDefault="004104F7" w:rsidP="009830F7">
                        <w:pPr>
                          <w:jc w:val="center"/>
                          <w:rPr>
                            <w:rFonts w:ascii="Times" w:hAnsi="Times"/>
                            <w:szCs w:val="20"/>
                          </w:rPr>
                        </w:pPr>
                        <w:hyperlink r:id="rId8" w:history="1">
                          <w:r w:rsidR="00751CAE" w:rsidRPr="00CB052C">
                            <w:rPr>
                              <w:rFonts w:ascii="Arial" w:hAnsi="Arial"/>
                              <w:b/>
                              <w:color w:val="000099"/>
                            </w:rPr>
                            <w:t>Reflections</w:t>
                          </w:r>
                        </w:hyperlink>
                      </w:p>
                    </w:tc>
                  </w:tr>
                </w:tbl>
                <w:p w:rsidR="00751CAE" w:rsidRPr="00CB052C" w:rsidRDefault="00751CAE" w:rsidP="009830F7">
                  <w:pPr>
                    <w:jc w:val="center"/>
                    <w:rPr>
                      <w:rFonts w:ascii="Times" w:hAnsi="Times"/>
                      <w:szCs w:val="20"/>
                    </w:rPr>
                  </w:pPr>
                </w:p>
              </w:tc>
            </w:tr>
          </w:tbl>
          <w:p w:rsidR="00751CAE" w:rsidRPr="00CB052C" w:rsidRDefault="00751CAE" w:rsidP="009830F7">
            <w:pPr>
              <w:jc w:val="center"/>
              <w:rPr>
                <w:rFonts w:ascii="Times" w:hAnsi="Times"/>
                <w:szCs w:val="20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:rsidR="00751CAE" w:rsidRPr="00CB052C" w:rsidRDefault="00751CAE" w:rsidP="009830F7">
            <w:pPr>
              <w:rPr>
                <w:rFonts w:ascii="Times" w:hAnsi="Times"/>
                <w:szCs w:val="20"/>
              </w:rPr>
            </w:pPr>
            <w:r w:rsidRPr="00CB052C">
              <w:rPr>
                <w:rFonts w:ascii="Times" w:hAnsi="Times"/>
                <w:noProof/>
                <w:szCs w:val="20"/>
              </w:rPr>
              <w:drawing>
                <wp:inline distT="0" distB="0" distL="0" distR="0">
                  <wp:extent cx="25400" cy="25400"/>
                  <wp:effectExtent l="0" t="0" r="0" b="0"/>
                  <wp:docPr id="5" name="Picture 5" descr="http://template.aea267.iowapages.org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mplate.aea267.iowapages.org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52C">
              <w:rPr>
                <w:rFonts w:ascii="Times" w:hAnsi="Times"/>
                <w:noProof/>
                <w:szCs w:val="20"/>
              </w:rPr>
              <w:drawing>
                <wp:inline distT="0" distB="0" distL="0" distR="0">
                  <wp:extent cx="1892300" cy="254000"/>
                  <wp:effectExtent l="0" t="0" r="0" b="0"/>
                  <wp:docPr id="7" name="Picture 4" descr="http://template.aea267.iowapages.org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mplate.aea267.iowapages.org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shd w:val="clear" w:color="auto" w:fill="FFFFFF"/>
          </w:tcPr>
          <w:tbl>
            <w:tblPr>
              <w:tblW w:w="12670" w:type="dxa"/>
              <w:tblCellSpacing w:w="0" w:type="dxa"/>
              <w:tblLayout w:type="fixed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2670"/>
            </w:tblGrid>
            <w:tr w:rsidR="00751CAE" w:rsidRPr="00CB052C">
              <w:trPr>
                <w:trHeight w:val="706"/>
                <w:tblCellSpacing w:w="0" w:type="dxa"/>
              </w:trPr>
              <w:tc>
                <w:tcPr>
                  <w:tcW w:w="12670" w:type="dxa"/>
                  <w:shd w:val="clear" w:color="auto" w:fill="auto"/>
                </w:tcPr>
                <w:p w:rsidR="00751CAE" w:rsidRPr="00CB052C" w:rsidRDefault="00751CAE" w:rsidP="00E929AF">
                  <w:pPr>
                    <w:rPr>
                      <w:rFonts w:ascii="Times" w:hAnsi="Times"/>
                      <w:szCs w:val="20"/>
                    </w:rPr>
                  </w:pPr>
                  <w:r w:rsidRPr="00CB052C">
                    <w:rPr>
                      <w:rFonts w:ascii="Arial" w:hAnsi="Arial"/>
                      <w:b/>
                      <w:i/>
                      <w:color w:val="336699"/>
                    </w:rPr>
                    <w:t xml:space="preserve">Unit Title: </w:t>
                  </w:r>
                  <w:r w:rsidR="00E929AF" w:rsidRPr="00CB052C">
                    <w:rPr>
                      <w:rFonts w:ascii="Arial" w:hAnsi="Arial"/>
                      <w:color w:val="336699"/>
                    </w:rPr>
                    <w:t>Water Cycle</w:t>
                  </w:r>
                  <w:r w:rsidRPr="00CB052C">
                    <w:rPr>
                      <w:rFonts w:ascii="Arial" w:hAnsi="Arial"/>
                      <w:b/>
                      <w:i/>
                      <w:color w:val="336699"/>
                    </w:rPr>
                    <w:br/>
                  </w:r>
                  <w:r w:rsidRPr="00CB052C">
                    <w:rPr>
                      <w:rFonts w:ascii="Arial" w:hAnsi="Arial"/>
                      <w:b/>
                      <w:i/>
                      <w:color w:val="336699"/>
                    </w:rPr>
                    <w:br/>
                    <w:t>Title of Lesson</w:t>
                  </w:r>
                  <w:r w:rsidR="006F66F0" w:rsidRPr="00CB052C">
                    <w:rPr>
                      <w:rFonts w:ascii="Arial" w:hAnsi="Arial"/>
                      <w:b/>
                      <w:i/>
                      <w:color w:val="336699"/>
                    </w:rPr>
                    <w:t xml:space="preserve">: </w:t>
                  </w:r>
                  <w:r w:rsidR="00E929AF" w:rsidRPr="00CB052C">
                    <w:rPr>
                      <w:rFonts w:ascii="Arial" w:hAnsi="Arial"/>
                      <w:color w:val="336699"/>
                    </w:rPr>
                    <w:t>Walking through the Water Cycle</w:t>
                  </w:r>
                </w:p>
              </w:tc>
            </w:tr>
            <w:tr w:rsidR="00751CAE" w:rsidRPr="00CB052C">
              <w:trPr>
                <w:tblCellSpacing w:w="0" w:type="dxa"/>
              </w:trPr>
              <w:tc>
                <w:tcPr>
                  <w:tcW w:w="12670" w:type="dxa"/>
                  <w:shd w:val="clear" w:color="auto" w:fill="auto"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60"/>
                  </w:tblGrid>
                  <w:tr w:rsidR="00751CAE" w:rsidRPr="00CB052C">
                    <w:trPr>
                      <w:tblCellSpacing w:w="0" w:type="dxa"/>
                    </w:trPr>
                    <w:tc>
                      <w:tcPr>
                        <w:tcW w:w="826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CellSpacing w:w="0" w:type="dxa"/>
                          <w:tblInd w:w="55" w:type="dxa"/>
                          <w:tblLayout w:type="fixed"/>
                          <w:tblCellMar>
                            <w:top w:w="40" w:type="dxa"/>
                            <w:left w:w="40" w:type="dxa"/>
                            <w:bottom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30"/>
                        </w:tblGrid>
                        <w:tr w:rsidR="00751CAE" w:rsidRPr="00CB052C">
                          <w:trPr>
                            <w:tblCellSpacing w:w="0" w:type="dxa"/>
                          </w:trPr>
                          <w:tc>
                            <w:tcPr>
                              <w:tcW w:w="7830" w:type="dxa"/>
                              <w:shd w:val="clear" w:color="auto" w:fill="auto"/>
                            </w:tcPr>
                            <w:p w:rsidR="00751CAE" w:rsidRPr="00CB052C" w:rsidRDefault="006F66F0" w:rsidP="009830F7">
                              <w:pPr>
                                <w:rPr>
                                  <w:rFonts w:ascii="Times" w:hAnsi="Times"/>
                                  <w:szCs w:val="20"/>
                                </w:rPr>
                              </w:pPr>
                              <w:r w:rsidRPr="00CB052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 xml:space="preserve">Focus </w:t>
                              </w:r>
                              <w:r w:rsidR="00751CAE" w:rsidRPr="00CB052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Standards</w:t>
                              </w:r>
                              <w:r w:rsidRPr="00CB052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:</w:t>
                              </w:r>
                            </w:p>
                            <w:p w:rsidR="009830F7" w:rsidRPr="00CB052C" w:rsidRDefault="00366381" w:rsidP="00E2140C">
                              <w:pP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RI</w:t>
                              </w:r>
                              <w:r w:rsidR="00E2140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.4</w:t>
                              </w:r>
                              <w:r w:rsidR="009830F7" w:rsidRPr="00E2140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.</w:t>
                              </w:r>
                              <w:r w:rsidR="00E2140C" w:rsidRPr="00E2140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3</w:t>
                              </w:r>
                              <w:r w:rsidR="009830F7" w:rsidRPr="00CB052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Explain events,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procedures, ideas,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or concepts in a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historical,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scientific, or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technical text,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including what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happened and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why, based on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specific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i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nformation in the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text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.</w:t>
                              </w:r>
                            </w:p>
                            <w:p w:rsidR="009830F7" w:rsidRPr="00CB052C" w:rsidRDefault="00366381" w:rsidP="00E2140C">
                              <w:pP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RI</w:t>
                              </w:r>
                              <w:r w:rsidR="00E2140C" w:rsidRPr="00E2140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.4.4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Determine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the meaning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general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academic and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d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omain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specific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words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and phrases in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a text relevant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to a grade 4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topic or</w:t>
                              </w:r>
                              <w:r w:rsid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E2140C"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subject area</w:t>
                              </w:r>
                              <w:r w:rsidR="009830F7" w:rsidRPr="00CB052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.</w:t>
                              </w:r>
                            </w:p>
                            <w:p w:rsidR="00CB052C" w:rsidRPr="00CB052C" w:rsidRDefault="00CB052C" w:rsidP="00CB052C">
                              <w:pP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 w:rsidRPr="00CB052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W 4.3</w:t>
                              </w:r>
                              <w:r w:rsidR="009830F7" w:rsidRPr="00CB052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: </w:t>
                              </w:r>
                              <w:r w:rsidRPr="00CB052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Write narratives to develop real or imagined experiences or events using effective technique, descriptive details, and clear event sequence</w:t>
                              </w:r>
                              <w:r w:rsidR="000907A4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.</w:t>
                              </w:r>
                            </w:p>
                            <w:p w:rsidR="00CB052C" w:rsidRPr="00CB052C" w:rsidRDefault="00CB052C" w:rsidP="00CB052C">
                              <w:pP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 w:rsidRPr="00CB052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W 4.4</w:t>
                              </w:r>
                              <w:r w:rsidRPr="00CB052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Produce clear and coherent writing in which the development and organization are appropriate to task, purpose, and audience (grade specific expectations for writing types are defined in Writing Standards 1-3, Text Types and Purposes)</w:t>
                              </w:r>
                              <w:r w:rsidR="000907A4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.</w:t>
                              </w:r>
                            </w:p>
                            <w:p w:rsidR="00E2140C" w:rsidRDefault="00E2140C" w:rsidP="00E2140C">
                              <w:pP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LS 4.2</w:t>
                              </w:r>
                              <w:r w:rsidRPr="00E2140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Demonstrate command of</w:t>
                              </w: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the conventions of standard</w:t>
                              </w: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English grammar and usage</w:t>
                              </w: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Pr="00E2140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when writing and speaking</w:t>
                              </w: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.</w:t>
                              </w:r>
                            </w:p>
                            <w:p w:rsidR="007930A6" w:rsidRDefault="00366381" w:rsidP="000907A4">
                              <w:pP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FS</w:t>
                              </w:r>
                              <w:r w:rsidR="000907A4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 xml:space="preserve"> 4.3(a) </w:t>
                              </w:r>
                              <w:r w:rsidR="000907A4" w:rsidRPr="000907A4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Use combined knowledge of all letter-sound correspondences,</w:t>
                              </w:r>
                              <w:r w:rsidR="000907A4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0907A4" w:rsidRPr="000907A4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syllabication patterns, and morphology (e.g., roots and affixes) to</w:t>
                              </w:r>
                              <w:r w:rsidR="000907A4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0907A4" w:rsidRPr="000907A4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read accurately unfamiliar multisyllabic words in context and out</w:t>
                              </w:r>
                              <w:r w:rsidR="000907A4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0907A4" w:rsidRPr="000907A4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of context</w:t>
                              </w:r>
                              <w:r w:rsidR="000907A4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.</w:t>
                              </w:r>
                            </w:p>
                            <w:p w:rsidR="000907A4" w:rsidRDefault="000907A4" w:rsidP="000907A4">
                              <w:pP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</w:p>
                            <w:p w:rsidR="007930A6" w:rsidRPr="00CB052C" w:rsidRDefault="007930A6" w:rsidP="007930A6">
                              <w:pPr>
                                <w:rPr>
                                  <w:rFonts w:ascii="Arial Bold" w:hAnsi="Arial Bold"/>
                                  <w:b/>
                                  <w:color w:val="336699"/>
                                  <w:szCs w:val="20"/>
                                </w:rPr>
                              </w:pPr>
                              <w:r w:rsidRPr="00CB052C">
                                <w:rPr>
                                  <w:rFonts w:ascii="Arial Bold" w:hAnsi="Arial Bold"/>
                                  <w:b/>
                                  <w:color w:val="336699"/>
                                  <w:szCs w:val="20"/>
                                </w:rPr>
                                <w:t>Objectives:</w:t>
                              </w:r>
                            </w:p>
                            <w:p w:rsidR="007930A6" w:rsidRDefault="007930A6" w:rsidP="007930A6">
                              <w:pP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 w:rsidRPr="00CB052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Students will be able to describe</w:t>
                              </w: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and understand</w:t>
                              </w:r>
                              <w:r w:rsidRPr="00CB052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the events of the water cycle.</w:t>
                              </w:r>
                            </w:p>
                            <w:p w:rsidR="009830F7" w:rsidRPr="00CB052C" w:rsidRDefault="009830F7" w:rsidP="009830F7">
                              <w:pP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</w:p>
                            <w:p w:rsidR="00891968" w:rsidRDefault="007930A6" w:rsidP="00891968">
                              <w:pP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891968" w:rsidRPr="00CB052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Material</w:t>
                              </w:r>
                              <w:r w:rsidR="00891968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s</w:t>
                              </w:r>
                            </w:p>
                            <w:p w:rsidR="00891968" w:rsidRDefault="00891968" w:rsidP="00891968">
                              <w:pP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Word study graphic organizer</w:t>
                              </w:r>
                            </w:p>
                            <w:p w:rsidR="00891968" w:rsidRPr="00891968" w:rsidRDefault="00891968" w:rsidP="00891968">
                              <w:pPr>
                                <w:rPr>
                                  <w:rFonts w:ascii="Times" w:hAnsi="Times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Water Cycle story template </w:t>
                              </w:r>
                            </w:p>
                            <w:p w:rsidR="00891968" w:rsidRDefault="00891968" w:rsidP="007930A6">
                              <w:pP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</w:pPr>
                            </w:p>
                            <w:p w:rsidR="005733E6" w:rsidRDefault="006F66F0" w:rsidP="007930A6">
                              <w:pP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</w:pPr>
                              <w:r w:rsidRPr="00CB052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Teaching the Lesson:</w:t>
                              </w:r>
                              <w:r w:rsidR="005733E6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5733E6" w:rsidRDefault="005733E6" w:rsidP="007930A6">
                              <w:pP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</w:pPr>
                            </w:p>
                            <w:p w:rsidR="005733E6" w:rsidRDefault="005733E6" w:rsidP="005733E6">
                              <w:pP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Word Study</w:t>
                              </w:r>
                              <w:r w:rsidR="00366381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930A6" w:rsidRPr="007930A6" w:rsidRDefault="007930A6" w:rsidP="005733E6">
                              <w:pP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 xml:space="preserve">I can add suffixes to a </w:t>
                              </w:r>
                              <w:r w:rsidR="00B75414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root word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 xml:space="preserve"> </w:t>
                              </w:r>
                              <w:r w:rsidR="009B5F7E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 xml:space="preserve"> use </w:t>
                              </w:r>
                              <w:r w:rsidR="009B5F7E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 xml:space="preserve">the word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correctly in a sentence.</w:t>
                              </w:r>
                            </w:p>
                            <w:p w:rsidR="007930A6" w:rsidRDefault="007930A6" w:rsidP="009830F7">
                              <w:pPr>
                                <w:rPr>
                                  <w:rFonts w:ascii="Times" w:hAnsi="Times"/>
                                  <w:szCs w:val="20"/>
                                </w:rPr>
                              </w:pPr>
                            </w:p>
                            <w:p w:rsidR="007B4BCB" w:rsidRPr="00CB052C" w:rsidRDefault="007B4BCB" w:rsidP="009B5F7E">
                              <w:pP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 w:rsidRPr="00CB052C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Review: </w:t>
                              </w:r>
                              <w:r w:rsidR="009B5F7E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Discuss with the students what a suffix is.  </w:t>
                              </w:r>
                            </w:p>
                            <w:p w:rsidR="00751CAE" w:rsidRPr="00CB052C" w:rsidRDefault="007B4BCB" w:rsidP="009830F7">
                              <w:pPr>
                                <w:rPr>
                                  <w:rFonts w:ascii="Times" w:hAnsi="Times"/>
                                  <w:szCs w:val="20"/>
                                </w:rPr>
                              </w:pPr>
                              <w:r w:rsidRPr="00CB052C">
                                <w:rPr>
                                  <w:rFonts w:ascii="Times" w:hAnsi="Times"/>
                                  <w:szCs w:val="20"/>
                                </w:rPr>
                                <w:t xml:space="preserve">               </w:t>
                              </w:r>
                            </w:p>
                            <w:p w:rsidR="009B5F7E" w:rsidRDefault="009B5F7E" w:rsidP="004104F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Hand out the graphic organizer to the students.</w:t>
                              </w:r>
                            </w:p>
                            <w:p w:rsidR="009B5F7E" w:rsidRDefault="009B5F7E" w:rsidP="004104F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In the top box, write one of the vocabulary w</w:t>
                              </w:r>
                              <w:r w:rsidR="00FC5A60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ords from the water cycle.  ex. </w:t>
                              </w: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precipitation.</w:t>
                              </w:r>
                            </w:p>
                            <w:p w:rsidR="00FC5A60" w:rsidRDefault="009B5F7E" w:rsidP="004104F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In the box directly below, have the students write the root word.  </w:t>
                              </w: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lastRenderedPageBreak/>
                                <w:t xml:space="preserve">Write the word down and have the students check their spelling. </w:t>
                              </w:r>
                            </w:p>
                            <w:p w:rsidR="00FC5A60" w:rsidRDefault="00FC5A60" w:rsidP="004104F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Next discuss the definition of each of the words.  (-ion or -ation changes the verb to a noun). </w:t>
                              </w:r>
                            </w:p>
                            <w:p w:rsidR="00FC5A60" w:rsidRDefault="00FC5A60" w:rsidP="004104F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Next, take the root word and add three different suffixes to the word.  Asking the students what the spelling rule is for each new word.  </w:t>
                              </w:r>
                            </w:p>
                            <w:p w:rsidR="005733E6" w:rsidRDefault="005733E6" w:rsidP="004104F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Have the students write a sentence using the new word correctly. </w:t>
                              </w:r>
                            </w:p>
                            <w:p w:rsidR="005733E6" w:rsidRDefault="005733E6" w:rsidP="004104F7">
                              <w:p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</w:p>
                            <w:p w:rsidR="005733E6" w:rsidRDefault="005733E6" w:rsidP="004104F7">
                              <w:pPr>
                                <w:spacing w:beforeLines="1" w:before="2" w:afterLines="1" w:after="2"/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Writing</w:t>
                              </w:r>
                            </w:p>
                            <w:p w:rsidR="005733E6" w:rsidRDefault="005733E6" w:rsidP="004104F7">
                              <w:pPr>
                                <w:spacing w:beforeLines="1" w:before="2" w:afterLines="1" w:after="2"/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I can write a narrative story using grammar and the water cycle vocabulary words correctly.</w:t>
                              </w:r>
                            </w:p>
                            <w:p w:rsidR="005733E6" w:rsidRDefault="005733E6" w:rsidP="004104F7">
                              <w:pPr>
                                <w:spacing w:beforeLines="1" w:before="2" w:afterLines="1" w:after="2"/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</w:pPr>
                            </w:p>
                            <w:p w:rsidR="005733E6" w:rsidRDefault="005733E6" w:rsidP="004104F7">
                              <w:p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Review:  Have the students remember the process of the water cycle.  </w:t>
                              </w:r>
                            </w:p>
                            <w:p w:rsidR="005733E6" w:rsidRDefault="005733E6" w:rsidP="004104F7">
                              <w:p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</w:p>
                            <w:p w:rsidR="009C4EA3" w:rsidRDefault="00FD45BA" w:rsidP="004104F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Students </w:t>
                              </w:r>
                              <w:r w:rsidR="009C4EA3"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will pretend that they are a water molecule traveling through the water cycle. </w:t>
                              </w:r>
                            </w:p>
                            <w:p w:rsidR="009C4EA3" w:rsidRDefault="009C4EA3" w:rsidP="004104F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Students will then do a quick sketch of their narrative story. </w:t>
                              </w:r>
                            </w:p>
                            <w:p w:rsidR="009C4EA3" w:rsidRDefault="009C4EA3" w:rsidP="004104F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Next, students will write their first draft of their narrative story </w:t>
                              </w:r>
                            </w:p>
                            <w:p w:rsidR="00891968" w:rsidRDefault="00891968" w:rsidP="004104F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>Students will use peers to help edit and evaluation to strengthen their writing</w:t>
                              </w:r>
                            </w:p>
                            <w:p w:rsidR="005733E6" w:rsidRPr="005733E6" w:rsidRDefault="00891968" w:rsidP="004104F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Students will publish their story. </w:t>
                              </w:r>
                            </w:p>
                            <w:p w:rsidR="009B5F7E" w:rsidRPr="00FC5A60" w:rsidRDefault="009B5F7E" w:rsidP="004104F7">
                              <w:pPr>
                                <w:spacing w:beforeLines="1" w:before="2" w:afterLines="1" w:after="2"/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</w:pPr>
                            </w:p>
                            <w:p w:rsidR="00751CAE" w:rsidRPr="00CB052C" w:rsidRDefault="00751CAE" w:rsidP="009830F7">
                              <w:pPr>
                                <w:rPr>
                                  <w:rFonts w:ascii="Times" w:hAnsi="Times"/>
                                  <w:szCs w:val="20"/>
                                </w:rPr>
                              </w:pPr>
                              <w:r w:rsidRPr="00CB052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Closure</w:t>
                              </w:r>
                              <w:r w:rsidR="007B4BCB" w:rsidRPr="00CB052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t>:</w:t>
                              </w:r>
                              <w:r w:rsidRPr="00CB052C">
                                <w:rPr>
                                  <w:rFonts w:ascii="Times" w:hAnsi="Times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51CAE" w:rsidRPr="00CB052C" w:rsidRDefault="00891968" w:rsidP="009830F7">
                              <w:pPr>
                                <w:rPr>
                                  <w:rFonts w:ascii="Times" w:hAnsi="Times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6699"/>
                                  <w:szCs w:val="20"/>
                                </w:rPr>
                                <w:t xml:space="preserve">Students will can exchange their stories within a group or read them out loud in front of the class.  </w:t>
                              </w:r>
                            </w:p>
                            <w:p w:rsidR="00751CAE" w:rsidRPr="00CB052C" w:rsidRDefault="00751CAE" w:rsidP="00891968">
                              <w:pPr>
                                <w:rPr>
                                  <w:rFonts w:ascii="Times" w:hAnsi="Times"/>
                                  <w:szCs w:val="20"/>
                                </w:rPr>
                              </w:pPr>
                              <w:r w:rsidRPr="00CB052C"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7B4BCB" w:rsidRPr="00CB052C">
                          <w:trPr>
                            <w:tblCellSpacing w:w="0" w:type="dxa"/>
                          </w:trPr>
                          <w:tc>
                            <w:tcPr>
                              <w:tcW w:w="7830" w:type="dxa"/>
                              <w:shd w:val="clear" w:color="auto" w:fill="auto"/>
                            </w:tcPr>
                            <w:p w:rsidR="007B4BCB" w:rsidRPr="00CB052C" w:rsidRDefault="007B4BCB" w:rsidP="009830F7">
                              <w:pP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733E6" w:rsidRPr="00CB052C">
                          <w:trPr>
                            <w:tblCellSpacing w:w="0" w:type="dxa"/>
                          </w:trPr>
                          <w:tc>
                            <w:tcPr>
                              <w:tcW w:w="7830" w:type="dxa"/>
                              <w:shd w:val="clear" w:color="auto" w:fill="auto"/>
                            </w:tcPr>
                            <w:p w:rsidR="005733E6" w:rsidRPr="00CB052C" w:rsidRDefault="005733E6" w:rsidP="009830F7">
                              <w:pPr>
                                <w:rPr>
                                  <w:rFonts w:ascii="Arial" w:hAnsi="Arial"/>
                                  <w:b/>
                                  <w:color w:val="336699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51CAE" w:rsidRPr="00CB052C" w:rsidRDefault="00751CAE" w:rsidP="009830F7">
                        <w:pPr>
                          <w:rPr>
                            <w:rFonts w:ascii="Times" w:hAnsi="Times"/>
                            <w:szCs w:val="20"/>
                          </w:rPr>
                        </w:pPr>
                      </w:p>
                    </w:tc>
                  </w:tr>
                </w:tbl>
                <w:p w:rsidR="00751CAE" w:rsidRPr="00CB052C" w:rsidRDefault="00751CAE" w:rsidP="009830F7">
                  <w:pPr>
                    <w:rPr>
                      <w:rFonts w:ascii="Times" w:hAnsi="Times"/>
                      <w:szCs w:val="20"/>
                    </w:rPr>
                  </w:pPr>
                </w:p>
              </w:tc>
            </w:tr>
          </w:tbl>
          <w:p w:rsidR="00751CAE" w:rsidRPr="00CB052C" w:rsidRDefault="00751CAE" w:rsidP="009830F7">
            <w:pPr>
              <w:rPr>
                <w:rFonts w:ascii="Times" w:hAnsi="Times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751CAE" w:rsidRPr="00CB052C" w:rsidRDefault="00751CAE" w:rsidP="009830F7">
            <w:pPr>
              <w:rPr>
                <w:szCs w:val="20"/>
              </w:rPr>
            </w:pPr>
          </w:p>
        </w:tc>
      </w:tr>
    </w:tbl>
    <w:p w:rsidR="00751CAE" w:rsidRPr="00CB052C" w:rsidRDefault="00751CAE" w:rsidP="00751CAE"/>
    <w:p w:rsidR="009830F7" w:rsidRPr="00CB052C" w:rsidRDefault="009830F7"/>
    <w:sectPr w:rsidR="009830F7" w:rsidRPr="00CB052C" w:rsidSect="00D965FC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C3C"/>
    <w:multiLevelType w:val="hybridMultilevel"/>
    <w:tmpl w:val="9C3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4892"/>
    <w:multiLevelType w:val="hybridMultilevel"/>
    <w:tmpl w:val="20F4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CD3"/>
    <w:multiLevelType w:val="multilevel"/>
    <w:tmpl w:val="C57A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D0C95"/>
    <w:multiLevelType w:val="hybridMultilevel"/>
    <w:tmpl w:val="A09AAAF2"/>
    <w:lvl w:ilvl="0" w:tplc="509ABA4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7250"/>
    <w:multiLevelType w:val="multilevel"/>
    <w:tmpl w:val="61A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77AF9"/>
    <w:multiLevelType w:val="hybridMultilevel"/>
    <w:tmpl w:val="68DAC9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AE"/>
    <w:rsid w:val="000907A4"/>
    <w:rsid w:val="000B6CAD"/>
    <w:rsid w:val="00366381"/>
    <w:rsid w:val="004104F7"/>
    <w:rsid w:val="005733E6"/>
    <w:rsid w:val="006F2F4F"/>
    <w:rsid w:val="006F66F0"/>
    <w:rsid w:val="00751CAE"/>
    <w:rsid w:val="007930A6"/>
    <w:rsid w:val="007B4BCB"/>
    <w:rsid w:val="00891968"/>
    <w:rsid w:val="008F3918"/>
    <w:rsid w:val="009830F7"/>
    <w:rsid w:val="009B5F7E"/>
    <w:rsid w:val="009C4EA3"/>
    <w:rsid w:val="00A215D0"/>
    <w:rsid w:val="00B75414"/>
    <w:rsid w:val="00CA421E"/>
    <w:rsid w:val="00CB052C"/>
    <w:rsid w:val="00CC2F57"/>
    <w:rsid w:val="00D714AA"/>
    <w:rsid w:val="00D965FC"/>
    <w:rsid w:val="00E2140C"/>
    <w:rsid w:val="00E706E7"/>
    <w:rsid w:val="00E929AF"/>
    <w:rsid w:val="00F0493D"/>
    <w:rsid w:val="00F87E5C"/>
    <w:rsid w:val="00FC5A60"/>
    <w:rsid w:val="00FD45BA"/>
    <w:rsid w:val="00FD6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0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04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0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04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hyperlink" Target="http://template.aea267.iowapages.org/lessonplan/id3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Macintosh Word</Application>
  <DocSecurity>0</DocSecurity>
  <Lines>19</Lines>
  <Paragraphs>5</Paragraphs>
  <ScaleCrop>false</ScaleCrop>
  <Company>Daybreak Elementary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Bona</dc:creator>
  <cp:keywords/>
  <cp:lastModifiedBy>Barbara Gentry</cp:lastModifiedBy>
  <cp:revision>2</cp:revision>
  <cp:lastPrinted>2011-11-02T20:48:00Z</cp:lastPrinted>
  <dcterms:created xsi:type="dcterms:W3CDTF">2014-04-08T19:16:00Z</dcterms:created>
  <dcterms:modified xsi:type="dcterms:W3CDTF">2014-04-08T19:16:00Z</dcterms:modified>
</cp:coreProperties>
</file>